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ΠΙΝΑΚΑΣ Α: ΚΑΔ επιχειρήσεων που δικαιούνται ήδη αναστολή εργασίας από 1/1/2022 σε ποσοστό 100%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Παρατίθεται λίστα κωδικών αριθμών δραστηριότητας (κύριος ΚΑΔ ή ΚΑΔ με τα μεγαλύτερα έσοδα) επιχειρήσεων οι οποίες δικαιούνται να θέσουν σε αναστολή έως το 100% των εργαζομένων που διατηρούσαν την 30</w:t>
      </w:r>
      <w:r>
        <w:rPr>
          <w:vertAlign w:val="superscript"/>
        </w:rPr>
        <w:t>ή</w:t>
      </w:r>
      <w:r>
        <w:rPr/>
        <w:t>/12/2021.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9"/>
        <w:gridCol w:w="7366"/>
      </w:tblGrid>
      <w:tr>
        <w:trPr>
          <w:trHeight w:val="19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el-GR"/>
              </w:rPr>
              <w:t>ΚΑΔ</w:t>
            </w:r>
          </w:p>
        </w:tc>
        <w:tc>
          <w:tcPr>
            <w:tcW w:w="7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el-GR"/>
              </w:rPr>
              <w:t>ΠΕΡΙΓΡΑΦΗ</w:t>
            </w:r>
          </w:p>
        </w:tc>
      </w:tr>
      <w:tr>
        <w:trPr>
          <w:trHeight w:val="32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56101103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 xml:space="preserve">Υπηρεσίες παροχής γευμάτων από εστιατόριο ταβέρνα, ψαροταβέρνα, με ζωντανή μουσική </w:t>
            </w:r>
          </w:p>
        </w:tc>
      </w:tr>
      <w:tr>
        <w:trPr>
          <w:trHeight w:val="32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56101106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παροχής γευμάτων από κέντρο διασκέδασης – κοσμική ταβέρνα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56300000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Δραστηριότητες παροχής ποτών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56301000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παροχής ποτών</w:t>
            </w:r>
          </w:p>
        </w:tc>
      </w:tr>
      <w:tr>
        <w:trPr>
          <w:trHeight w:val="36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56301001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μπαρ, που παρέχονται από χορευτικό κέντρο</w:t>
            </w:r>
          </w:p>
        </w:tc>
      </w:tr>
      <w:tr>
        <w:trPr>
          <w:trHeight w:val="38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56301004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που παρέχονται από καφέ μπαρ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56301009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που παρέχονται από κέντρο διασκέδασης – καμπαρέ ή νάιτ κλαμπ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56301010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που παρέχονται από κέντρο διασκέδασης – καφωδείο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56301011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που παρέχονται από κέντρο διασκέδασης – μπουάτ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56301012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που παρέχονται από κέντρο διασκέδασης – ντισκοτέκ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56301013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που παρέχονται από μπαρ ξενοδοχείων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90011001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διευθυντή ορχήστρας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90011002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εκτελεστή μουσικών έργων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90011004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καλλιτέχνη κέντρων διασκέδασης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90011007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τραγουδιστή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90011008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χορευτή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90011012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μουσικής ορχήστρας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90011013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μουσικού συγκροτήματος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90011014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χορωδίας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90021904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Επικουρικές υπηρεσίες του θεάματος (σκηνικών, φωτισμού, ηχητικού εξοπλισμού κ.λπ.) 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90021910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ηχητικής κάλυψης καλλιτεχνικών εκδηλώσεων 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90031104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ενορχηστρωτή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90031107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μουσουργού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90031117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χορογράφου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90031118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χορωδού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90041009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αιθουσών συναυλιών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90041011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υπαίθριων χώρων καλλιτεχνικών εκδηλώσεων 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90041012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στεγασμένων χώρων άλλων καλλιτεχνικών εκδηλώσεων </w:t>
            </w:r>
          </w:p>
        </w:tc>
      </w:tr>
      <w:tr>
        <w:trPr>
          <w:trHeight w:val="30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93291903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μουσικής κάλυψης εκδηλώσεων, υπηρεσίες disk jockey (D.J.)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93291904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ντισκοτέκ (χωρίς προσφορά ποτού ή φαγητού)</w:t>
            </w:r>
          </w:p>
        </w:tc>
      </w:tr>
      <w:tr>
        <w:trPr>
          <w:trHeight w:val="290" w:hRule="atLeast"/>
        </w:trPr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93292101</w:t>
            </w:r>
          </w:p>
        </w:tc>
        <w:tc>
          <w:tcPr>
            <w:tcW w:w="7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θεάματος ήχος και φως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ΠΙΝΑΚΑΣ Β.1: Επιπλέον ΚΑΔ επιχειρήσεων που δικαιούνται αναστολή εργασίας από 14/1/2022 σε ποσοστό 100%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Παρατίθεται λίστα επιπλέον κωδικών αριθμών δραστηριότητας (κύριος ΚΑΔ ή ΚΑΔ με τα μεγαλύτερα έσοδα) επιχειρήσεων οι οποίες δικαιούνται να θέσουν σε αναστολή έως το 100% των εργαζομένων που διατηρούσαν την 30</w:t>
      </w:r>
      <w:r>
        <w:rPr>
          <w:vertAlign w:val="superscript"/>
        </w:rPr>
        <w:t>ή</w:t>
      </w:r>
      <w:r>
        <w:rPr/>
        <w:t>/12/2021.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83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"/>
        <w:gridCol w:w="7371"/>
      </w:tblGrid>
      <w:tr>
        <w:trPr>
          <w:trHeight w:val="173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b/>
                <w:color w:val="000000"/>
                <w:sz w:val="18"/>
                <w:szCs w:val="18"/>
                <w:lang w:eastAsia="el-GR"/>
              </w:rPr>
              <w:t>ΚΑΔ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el-GR"/>
              </w:rPr>
              <w:t>ΠΕΡΙΓΡΑΦΗ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56101906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παροχής γευμάτων και ποτών από κυλικείο θεάτρου ή κινηματογράφου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77291101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ενοικίασης στερεοφωνικών συγκροτημάτων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77291300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ενοικίασης και χρηματοδοτικής μίσθωσης μουσικών οργάνων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90010000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Τέχνες του θεάματος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90011000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καλλιτεχνών του θεάματος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90011003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ηθοποιού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90011005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καλλιτέχνη μίμου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90011006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καλλιτέχνη παρουσιαστή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90011009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άλλου καλλιτέχνη του θεάματος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90011010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θεατρικού θιάσου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90011011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θιάσου τσίρκου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90011015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μπαλέτου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90011016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άλλης καλλιτεχνικής ομάδας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90020000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Υποστηρικτικές δραστηριότητες για τις τέχνες του θεάματος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90021000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υποστήριξης καλλιτεχνών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90021100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παραγωγής και παρουσίασης καλλιτεχνικών εκδηλώσεων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90021101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θεατρικών και λοιπών δημοσίων θεαμάτων γενικά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90021105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κειμενογράφου – σεναριογράφου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90021106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σκηνοθέτη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90021107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θεατρώνη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90021108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παραγωγού άλλων καλλιτεχνικών εκδηλώσεων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90021200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προβολής και διοργάνωσης καλλιτεχνικών εκδηλώσεων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90021201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εκμετάλλευσης προγραμμάτων θεαμάτων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90021900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Άλλες υποστηρικτικές υπηρεσίες των τεχνών του θεάματος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90021905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ηχοληψίας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90021906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θεατρικού ή κινηματογραφικού ενδυματολόγου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90021907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θεατρικού φωτιστή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90021908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μακιγιέρ θεάτρου – σκηνής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90021909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σκηνογράφου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90040000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Εκμετάλλευση αιθουσών θεαμάτων και συναφείς δραστηριότητες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90041000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λειτουργίας καλλιτεχνικών εγκαταστάσεων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90041008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ταξιθέτησης κοινού σε θέατρα και κινηματογράφους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90041010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θεατρικών αιθουσών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93290000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Άλλες δραστηριότητες διασκέδασης και ψυχαγωγίας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93291000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Άλλες ψυχαγωγικές υπηρεσίες π.δ.κ.α.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93291103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εκμετάλλευσης κτήματος, για διενέργεια εκδηλώσεων (π.χ. γάμων και συναφών)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93291900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Διάφορες ψυχαγωγικές υπηρεσίες π.δ.κ.α.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93291901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διοργάνωσης ψυχαγωγικών εκδηλώσεων (π.χ. γάμων και συναφών)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93291902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εκμετάλλευσης οικήματος, για διενέργεια εκδηλώσεων (π.χ. γάμων και συναφών)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93291905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παιδότοπου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93291906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σφαιριστηρίου και συναφών ψυχαγωγικών παιχνιδιών (ποδοσφαιράκια κ.λπ.)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93291909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συνοδού-εμψυχωτή δραστηριοτήτων αναψυχής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93292000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Άλλες υπηρεσίες θεάματος π.δ.κ.α.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93292100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θεαμάτων με πυροτεχνήματα και θεαμάτων «ήχος και φως»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93292102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θεάματος θεάτρου σκιών (καραγκιοζοπαίκτη)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93292103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θεάματος κουκλοθέατρου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93292104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θεάματος ροντέο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93292200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παιγνιδομηχανών με κερματοδέκτη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93292900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θεάματος π.δ.κ.α.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ΠΙΝΑΚΑΣ Β.2: Επιπλέον ΚΑΔ επιχειρήσεων που δικαιούνται αναστολή εργασίας από 14/1/2022 σε ποσοστό 25%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Παρατίθεται λίστα επιπλέον κωδικών αριθμών δραστηριότητας (κύριος ΚΑΔ ή ΚΑΔ με τα μεγαλύτερα έσοδα) επιχειρήσεων οι οποίες δικαιούνται να θέσουν σε αναστολή έως το 25% των εργαζομένων που διατηρούσαν την 30</w:t>
      </w:r>
      <w:r>
        <w:rPr>
          <w:vertAlign w:val="superscript"/>
        </w:rPr>
        <w:t>ή</w:t>
      </w:r>
      <w:r>
        <w:rPr/>
        <w:t>/12/2021 και τουλάχιστον έναν εργαζόμενο.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83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"/>
        <w:gridCol w:w="7371"/>
      </w:tblGrid>
      <w:tr>
        <w:trPr>
          <w:trHeight w:val="25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b/>
                <w:color w:val="000000"/>
                <w:sz w:val="18"/>
                <w:szCs w:val="18"/>
                <w:lang w:eastAsia="el-GR"/>
              </w:rPr>
              <w:t>ΚΑΔ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el-GR"/>
              </w:rPr>
              <w:t>ΠΕΡΙΓΡΑΦΗ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5510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Ξενοδοχεία και παρόμοια καταλύματα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5520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Καταλύματα διακοπών και άλλα καταλύματα σύντομης διαμονής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5530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Χώροι κατασκήνωσης, εγκαταστάσεις για οχήματα αναψυχής και ρυμουλκούμενα οχήματα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55901300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κλιναμαξών (βαγκόν-λι) και υπηρεσίες ύπνου σε άλλα μεταφορικά μέσα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55901900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Άλλες υπηρεσίες καταλύματος π.δ.κ.α.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 xml:space="preserve">5610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Δραστηριότητες υπηρεσιών εστιατορίων και κινητών μονάδων εστίασης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5621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Δραστηριότητες υπηρεσιών τροφοδοσίας για εκδηλώσεις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 xml:space="preserve">5629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Άλλες υπηρεσίες εστίασης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56301002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άλλα καταστήματα πώλησης ποτών με διάθεση πρόσβασης στο διαδίκτυο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56301003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αναψυκτήριο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56301005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καφενείο, με τεχνικά ή μηχανικά παιχνίδια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56301006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καφενείο, χωρίς τεχνικά και μηχανικά παιχνίδια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56301007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καφετέρια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56301008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καφετέρια με διάθεση πρόσβασης στο διαδίκτυο (internet-café)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56301014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παραδοσιακό καφενείο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59131102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εκμετάλλευσης κινηματογραφικών ταινιών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5914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Δραστηριότητες προβολής κινηματογραφικών ταινιών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61901007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πρόσβασης του κοινού στο διαδίκτυο (σε χώρους που δεν παρέχονται τρόφιμα ή ποτά)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77291203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ενοικίασης καθισμάτων για εκδηλώσεις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77391903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ενοικίασης εξοπλισμού εκθέσεων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7911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Δραστηριότητες ταξιδιωτικών πρακτορείων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7912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Δραστηριότητες γραφείων οργανωμένων ταξιδιών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7990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Άλλες δραστηριότητες υπηρεσιών κρατήσεων και συναφείς δραστηριότητες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8230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Οργάνωση συνεδρίων και εμπορικών εκθέσεων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8551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Αθλητική και ψυχαγωγική εκπαίδευση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8552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Πολιτιστική εκπαίδευση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86901302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μαλάκτη (μασέρ)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9104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Δραστηριότητες βοτανικών και ζωολογικών κήπων και φυσικών βιοτόπων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92001101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l-GR"/>
              </w:rPr>
              <w:t>Υπηρεσίες καζίνο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9311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Εκμετάλλευση αθλητικών εγκαταστάσεων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9312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Δραστηριότητες αθλητικών ομίλων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9313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Εγκαταστάσεις γυμναστικής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9319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Άλλες αθλητικές δραστηριότητες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9321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Δραστηριότητες πάρκων αναψυχής και άλλων θεματικών πάρκων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93291106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πάρκου αναψυχής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94991600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Υπηρεσίες που παρέχονται από πολιτιστικές και ψυχαγωγικές ενώσεις</w:t>
            </w:r>
          </w:p>
        </w:tc>
      </w:tr>
      <w:tr>
        <w:trPr>
          <w:trHeight w:val="29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 xml:space="preserve">9604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el-GR"/>
              </w:rPr>
              <w:t>Δραστηριότητες σχετικές με τη φυσική ευεξία, με εξαίρεση των υπηρεσιών διαιτολογίας (96.04.10.01), των υπηρεσιών διαιτολογικών μονάδων (96.04.10.02) και των υπηρεσιών προσωπικής υγιεινής και φροντίδας σώματος (96.04.10.06)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jc w:val="right"/>
        <w:rPr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800" w:right="1800" w:gutter="0" w:header="708" w:top="1440" w:footer="0" w:bottom="144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8306"/>
        <w:tab w:val="center" w:pos="4153" w:leader="none"/>
      </w:tabs>
      <w:ind w:left="-15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8306"/>
        <w:tab w:val="center" w:pos="4153" w:leader="none"/>
      </w:tabs>
      <w:ind w:left="-1800" w:right="-1759" w:firstLine="1658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posOffset>-1971675</wp:posOffset>
          </wp:positionH>
          <wp:positionV relativeFrom="margin">
            <wp:posOffset>-914400</wp:posOffset>
          </wp:positionV>
          <wp:extent cx="8382000" cy="1828800"/>
          <wp:effectExtent l="0" t="0" r="0" b="0"/>
          <wp:wrapSquare wrapText="bothSides"/>
          <wp:docPr id="1" name="Εικόνα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06e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903640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903640"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0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b19a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LibreOffice/7.2.4.1$Windows_X86_64 LibreOffice_project/27d75539669ac387bb498e35313b970b7fe9c4f9</Application>
  <AppVersion>15.0000</AppVersion>
  <Pages>5</Pages>
  <Words>874</Words>
  <Characters>6594</Characters>
  <CharactersWithSpaces>7237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2022-01-14T06:53:00Z</dcterms:created>
  <dc:creator>Βασίλης</dc:creator>
  <dc:description/>
  <dc:language>el-GR</dc:language>
  <cp:lastModifiedBy/>
  <dcterms:modified xsi:type="dcterms:W3CDTF">2022-01-14T09:13:39Z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